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Okt. 9. 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 xml:space="preserve">Aktív és passzív immunizálás lehetőségei, néhány védőoltás ismertetése (mi ellen véd, mit tartalmaz, oltások lehetséges szövődményei, előnyei és hátrányai). – </w:t>
      </w:r>
      <w:r>
        <w:rPr>
          <w:b/>
          <w:bCs/>
        </w:rPr>
        <w:t>Csákné Nemoda Krisztina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>Tumorimmunológia. Az immunhiányok és a daganatképződés összefüggése. A daganatok elleni immunválasz, tumorantigének, a daganat védekezési stratégiái.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Okt. 16.</w:t>
      </w:r>
    </w:p>
    <w:p>
      <w:pPr>
        <w:pStyle w:val="Listafejlc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3"/>
        </w:numPr>
        <w:rPr/>
      </w:pPr>
      <w:r>
        <w:rPr/>
        <w:t xml:space="preserve">Immunhiányos állapotok: veleszületett immunhiányok. </w:t>
      </w:r>
      <w:r>
        <w:rPr>
          <w:rStyle w:val="Hangslyozs"/>
          <w:i w:val="false"/>
          <w:iCs w:val="false"/>
        </w:rPr>
        <w:t>A természetes és az adaptív immunitás veleszületett zavarai.-</w:t>
      </w:r>
      <w:bookmarkStart w:id="0" w:name="_GoBack"/>
      <w:bookmarkEnd w:id="0"/>
      <w:r>
        <w:rPr>
          <w:rStyle w:val="Hangslyozs"/>
          <w:b/>
          <w:bCs/>
          <w:i w:val="false"/>
          <w:iCs w:val="false"/>
        </w:rPr>
        <w:t xml:space="preserve"> Kapi Dávid</w:t>
      </w:r>
    </w:p>
    <w:p>
      <w:pPr>
        <w:pStyle w:val="Normal"/>
        <w:ind w:left="720" w:hanging="0"/>
        <w:rPr>
          <w:rStyle w:val="Hangslyozs"/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numPr>
          <w:ilvl w:val="0"/>
          <w:numId w:val="3"/>
        </w:numPr>
        <w:rPr/>
      </w:pPr>
      <w:r>
        <w:rPr/>
        <w:t xml:space="preserve">Immunhiányos állapotok: néhány példa szerzett immunhiányra. A HIV vírus szerkezete, eredete, evolúciója. Az AIDS kialakulása, lefolyása. Gyógyítási lehetőségei. – </w:t>
      </w:r>
      <w:r>
        <w:rPr>
          <w:b/>
          <w:bCs/>
        </w:rPr>
        <w:t>Kocsán Nikolett</w:t>
      </w:r>
    </w:p>
    <w:p>
      <w:pPr>
        <w:pStyle w:val="Listatartalom"/>
        <w:ind w:left="1287" w:hanging="0"/>
        <w:rPr>
          <w:rStyle w:val="Hangslyozs"/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numPr>
          <w:ilvl w:val="0"/>
          <w:numId w:val="3"/>
        </w:numPr>
        <w:rPr/>
      </w:pPr>
      <w:r>
        <w:rPr>
          <w:rStyle w:val="Internethivatkozs"/>
          <w:color w:val="00000A"/>
          <w:u w:val="none"/>
        </w:rPr>
        <w:t>Immunterápiás lehetőségek a daganatok kezelésében –</w:t>
      </w:r>
      <w:r>
        <w:rPr>
          <w:rStyle w:val="Internethivatkozs"/>
          <w:b/>
          <w:bCs/>
          <w:color w:val="00000A"/>
          <w:u w:val="none"/>
        </w:rPr>
        <w:t xml:space="preserve"> Tóbiás Tamás</w:t>
      </w:r>
    </w:p>
    <w:p>
      <w:pPr>
        <w:pStyle w:val="Normal"/>
        <w:ind w:left="720" w:hanging="0"/>
        <w:rPr>
          <w:rStyle w:val="Hangslyozs"/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/>
      </w:pPr>
      <w:r>
        <w:rPr/>
        <w:t>November 6.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4"/>
        </w:numPr>
        <w:rPr/>
      </w:pPr>
      <w:r>
        <w:rPr/>
        <w:t>Autoimmun betegségek általános jellemzői, saját antigénekkel szemben kialakuló immunválasz. Autoimmun betegségek ismérvei, az autoimmun betegségeket kiváltó tényezők. –</w:t>
      </w:r>
      <w:r>
        <w:rPr>
          <w:b/>
          <w:bCs/>
        </w:rPr>
        <w:t xml:space="preserve"> Stefancsik Gerg</w:t>
      </w:r>
      <w:r>
        <w:rPr>
          <w:b/>
          <w:bCs/>
        </w:rPr>
        <w:t>ely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5"/>
        </w:numPr>
        <w:rPr/>
      </w:pPr>
      <w:r>
        <w:rPr/>
        <w:t xml:space="preserve">Allergia, allergének. </w:t>
      </w:r>
      <w:r>
        <w:rPr>
          <w:rStyle w:val="Internethivatkozs"/>
          <w:color w:val="00000A"/>
          <w:u w:val="none"/>
        </w:rPr>
        <w:t>Az effektor sejtek érzékenyítése, a sejtek – hízósejtek és bazofil granulociták – jellemzői és aktiválódá</w:t>
      </w:r>
      <w:r>
        <w:rPr/>
        <w:t>sa. Az allergiás reakció azonnal lejátszódó eseményei, a tünetek kialakulása. Az allergiás reakció késői fázisa. Az allergia gyógyítás lehetőségei. –</w:t>
      </w:r>
      <w:r>
        <w:rPr>
          <w:b/>
          <w:bCs/>
        </w:rPr>
        <w:t>Ferencz Réka</w:t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rPr/>
      </w:pPr>
      <w:r>
        <w:rPr/>
        <w:t>November 13.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7"/>
        </w:numPr>
        <w:rPr/>
      </w:pPr>
      <w:r>
        <w:rPr/>
        <w:t xml:space="preserve">A vírusellenes immunválasz fő mechanizmusai: interferonok, NK limfociták, komplement rendszer, adaptív immunitás. Vírusok menekülési mechanizmusai.- </w:t>
      </w:r>
      <w:r>
        <w:rPr>
          <w:b/>
          <w:bCs/>
        </w:rPr>
        <w:t>Mezei Merse</w:t>
      </w:r>
    </w:p>
    <w:p>
      <w:pPr>
        <w:pStyle w:val="Normal"/>
        <w:rPr>
          <w:rStyle w:val="Ershangslyozs"/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numPr>
          <w:ilvl w:val="0"/>
          <w:numId w:val="6"/>
        </w:numPr>
        <w:rPr/>
      </w:pPr>
      <w:r>
        <w:rPr/>
        <w:t xml:space="preserve">Parazita fertőzések. </w:t>
      </w:r>
      <w:r>
        <w:rPr>
          <w:rStyle w:val="Ershangslyozs"/>
          <w:b w:val="false"/>
          <w:bCs w:val="false"/>
        </w:rPr>
        <w:t xml:space="preserve">Az emberek számára legnagyobb veszélyt jelentő egy- és többsejtű paraziták. Természetes és adaptív immunválasz parazita fertőzéskor. Genetikai, környezeti faktorok szerepe a fertőzésben.- </w:t>
      </w:r>
      <w:r>
        <w:rPr>
          <w:rStyle w:val="Ershangslyozs"/>
          <w:b/>
          <w:bCs/>
        </w:rPr>
        <w:t>Havasi Szilvia</w:t>
      </w:r>
    </w:p>
    <w:p>
      <w:pPr>
        <w:pStyle w:val="Normal"/>
        <w:rPr>
          <w:rStyle w:val="Ershangslyozs"/>
        </w:rPr>
      </w:pPr>
      <w:r>
        <w:rPr/>
      </w:r>
    </w:p>
    <w:p>
      <w:pPr>
        <w:pStyle w:val="Normal"/>
        <w:numPr>
          <w:ilvl w:val="0"/>
          <w:numId w:val="6"/>
        </w:numPr>
        <w:rPr/>
      </w:pPr>
      <w:r>
        <w:rPr/>
        <w:t>A malária betegség. Plasmodium ssp fejlődése, fertőzés kialakulása. Humorális és celluláris immunválasz. V</w:t>
      </w:r>
      <w:r>
        <w:rPr>
          <w:rStyle w:val="Ershangslyozs"/>
          <w:b w:val="false"/>
          <w:bCs w:val="false"/>
        </w:rPr>
        <w:t xml:space="preserve">édőoltás kifejlesztésének nehézségei. – </w:t>
      </w:r>
      <w:r>
        <w:rPr>
          <w:rStyle w:val="Ershangslyozs"/>
          <w:b/>
          <w:bCs/>
        </w:rPr>
        <w:t>Sárik Máté</w:t>
      </w:r>
    </w:p>
    <w:p>
      <w:pPr>
        <w:pStyle w:val="Normal"/>
        <w:rPr>
          <w:rStyle w:val="Hangslyozs"/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November 20.</w:t>
      </w:r>
    </w:p>
    <w:p>
      <w:pPr>
        <w:pStyle w:val="Listatartalom"/>
        <w:ind w:left="1287" w:hanging="0"/>
        <w:rPr>
          <w:rStyle w:val="Ershangslyozs"/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numPr>
          <w:ilvl w:val="0"/>
          <w:numId w:val="1"/>
        </w:numPr>
        <w:rPr/>
      </w:pPr>
      <w:r>
        <w:rPr/>
        <w:t xml:space="preserve">Az anya–magzat-kapcsolat immunológiája. </w:t>
      </w:r>
      <w:r>
        <w:rPr>
          <w:rStyle w:val="Hangslyozs"/>
          <w:i w:val="false"/>
          <w:iCs w:val="false"/>
        </w:rPr>
        <w:t>Immunológiailag kiváltságos (privilegizált) régió, a magzat immunológiai védettsége és veszélyforrásai. A progeszteron szerepe. Vércsoport inkompatibilitások következményei, a magzat elleni immunválasz.</w:t>
      </w:r>
    </w:p>
    <w:p>
      <w:pPr>
        <w:pStyle w:val="Szvegtrzs"/>
        <w:spacing w:lineRule="auto" w:line="240" w:before="0" w:after="0"/>
        <w:rPr>
          <w:rStyle w:val="Hangslyozs"/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Immunprivilegizált szervekben kialakuló immunválasz: immunválasz kialakulása az agyban. Vér-agy gát szerepe. Agyi gyulladásos válaszok: infiltráció, megváltozott barrier permeabilitás. Mikorgliák szerepe az agyi immunválaszban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Neuroimmunrendszer. Immunsejtek neurotranszmitter érzékeny receptorai, és ezek szerepe a gyulladásos folyamatokban. Neuron-glia interakciók. Enterikus idegrendszer és a bél immunsejtjeinek együttműködése.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November 27.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numPr>
          <w:ilvl w:val="0"/>
          <w:numId w:val="8"/>
        </w:numPr>
        <w:rPr/>
      </w:pPr>
      <w:r>
        <w:rPr/>
        <w:t>Az immunrendszer evolúciója: gerinctelenek immunrendszere. Az immunrendszer kialakulásának evolúciós lépcsőfokai. Jellemző sejtek, barrierek, oldékony faktorok. Gerincesek és gerinctelenek immunrendszerének közös vonásai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8"/>
        </w:numPr>
        <w:rPr/>
      </w:pPr>
      <w:r>
        <w:rPr/>
        <w:t xml:space="preserve">Az immunrendszer evolúciója: gerincesek immunrendszere, a gerinces immunrendszer eredete. Adaptív immunrendszer kialakulása. Az immunglobulin-gének és a repertoár kialakulása. Az MHC- és a T-sejtek törzsfejlődése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hu-HU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auto"/>
      <w:sz w:val="24"/>
      <w:szCs w:val="24"/>
      <w:lang w:val="hu-H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elsorolsjel" w:customStyle="1">
    <w:name w:val="Felsorolásjel"/>
    <w:qFormat/>
    <w:rPr>
      <w:rFonts w:ascii="OpenSymbol" w:hAnsi="OpenSymbol" w:eastAsia="OpenSymbol" w:cs="OpenSymbol"/>
    </w:rPr>
  </w:style>
  <w:style w:type="character" w:styleId="Internethivatkozs" w:customStyle="1">
    <w:name w:val="Internet-hivatkozás"/>
    <w:rPr>
      <w:color w:val="000080"/>
      <w:u w:val="single"/>
    </w:rPr>
  </w:style>
  <w:style w:type="character" w:styleId="Hangslyozs" w:customStyle="1">
    <w:name w:val="Hangsúlyozás"/>
    <w:qFormat/>
    <w:rPr>
      <w:i/>
      <w:iCs/>
    </w:rPr>
  </w:style>
  <w:style w:type="character" w:styleId="Ershangslyozs" w:customStyle="1">
    <w:name w:val="Erős hangsúlyozás"/>
    <w:qFormat/>
    <w:rPr>
      <w:b/>
      <w:bCs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paragraph" w:styleId="Cmsor" w:customStyle="1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/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Trgymutat" w:customStyle="1">
    <w:name w:val="Tárgymutató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afejlc" w:customStyle="1">
    <w:name w:val="Listafejléc"/>
    <w:basedOn w:val="Normal"/>
    <w:next w:val="Listatartalom"/>
    <w:qFormat/>
    <w:pPr/>
    <w:rPr/>
  </w:style>
  <w:style w:type="paragraph" w:styleId="Listatartalom" w:customStyle="1">
    <w:name w:val="Listatartalom"/>
    <w:basedOn w:val="Normal"/>
    <w:qFormat/>
    <w:pPr>
      <w:ind w:left="567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LibreOffice/5.1.6.2$Linux_X86_64 LibreOffice_project/10m0$Build-2</Application>
  <Pages>2</Pages>
  <Words>332</Words>
  <Characters>2590</Characters>
  <CharactersWithSpaces>2894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2018-09-25T13:31:00Z</dcterms:created>
  <dc:creator/>
  <dc:description/>
  <dc:language>hu-HU</dc:language>
  <cp:lastModifiedBy/>
  <dcterms:modified xsi:type="dcterms:W3CDTF">2018-09-26T13:20:28Z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